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12" w:rsidRPr="00641E96" w:rsidRDefault="00801412" w:rsidP="00641E96">
      <w:pPr>
        <w:jc w:val="both"/>
        <w:rPr>
          <w:b/>
        </w:rPr>
      </w:pPr>
      <w:bookmarkStart w:id="0" w:name="_GoBack"/>
      <w:r w:rsidRPr="00641E96">
        <w:rPr>
          <w:b/>
        </w:rPr>
        <w:t xml:space="preserve">Правовая позиция Верховного Суда Российской Федерации по исковым заявлениям, связанным с некачественным оказанием медицинской помощи </w:t>
      </w:r>
    </w:p>
    <w:bookmarkEnd w:id="0"/>
    <w:p w:rsidR="00801412" w:rsidRDefault="00801412" w:rsidP="00641E96">
      <w:pPr>
        <w:jc w:val="both"/>
      </w:pPr>
      <w:r>
        <w:t xml:space="preserve">В соответствии с частью 1 статьи 41 Конституции Российской Федерации каждый имеет право на охрану здоровья и медицинскую помощь. </w:t>
      </w:r>
    </w:p>
    <w:p w:rsidR="00801412" w:rsidRDefault="00801412" w:rsidP="00641E96">
      <w:pPr>
        <w:jc w:val="both"/>
      </w:pPr>
      <w:r>
        <w:t xml:space="preserve">Здоровье, как неотъемлемое и неотчуждаемое благо, принадлежащее  человеку от рождения и охраняемое государством, Конституция Российской Федерации относит к числу конституционно значимых ценностей, гарантируя каждому право на охрану здоровья, медицинскую и социальную помощь. </w:t>
      </w:r>
    </w:p>
    <w:p w:rsidR="00801412" w:rsidRDefault="00801412" w:rsidP="00641E96">
      <w:pPr>
        <w:jc w:val="both"/>
      </w:pPr>
      <w:r>
        <w:t>Судебной коллегией по гражданским делам Верховного Суда Российской Федерации по исковым заявлениям, связанным с некачественным оказанием медицинской  помощи сформирована следующая правовая позиция.</w:t>
      </w:r>
    </w:p>
    <w:p w:rsidR="00801412" w:rsidRDefault="00801412" w:rsidP="00641E96">
      <w:pPr>
        <w:jc w:val="both"/>
      </w:pPr>
      <w:r>
        <w:t>Гражданский Кодекс Российской Федерации устанавливает в качестве общего правила, что ответственность за причинение вреда строится на началах вины: согласно пункту 2 статьи 1064 лицо, причинившее вред, освобождается от его возмещения, если докажет, что вред причинен не по его вине.</w:t>
      </w:r>
    </w:p>
    <w:p w:rsidR="00801412" w:rsidRDefault="00801412" w:rsidP="00641E96">
      <w:pPr>
        <w:jc w:val="both"/>
      </w:pPr>
      <w:r>
        <w:t xml:space="preserve">В соответствии со статьей 1064 Гражданского Кодекса Российской Федерации, определяющей общие основания ответственности за причинение вреда,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  Законом может быть предусмотрено возмещение вреда и при отсутствии вины </w:t>
      </w:r>
      <w:proofErr w:type="spellStart"/>
      <w:r>
        <w:t>причинителя</w:t>
      </w:r>
      <w:proofErr w:type="spellEnd"/>
      <w:r>
        <w:t xml:space="preserve"> вреда.</w:t>
      </w:r>
    </w:p>
    <w:p w:rsidR="00801412" w:rsidRDefault="00801412" w:rsidP="00641E96">
      <w:pPr>
        <w:jc w:val="both"/>
      </w:pPr>
      <w:proofErr w:type="gramStart"/>
      <w:r>
        <w:t>Как разъяснено в пункте 11 Постановления Пленума Верховного Суда Российской Федерации от 26.01.2010 № 1 «О применении судами гражданского законодательства, регулирующего отношения по обязательствам вследствие причинения вреда жизни и здоровью гражданина», по общему правилу, установленному пунктами 1 и 2 статьи 1064 ГК РФ, ответственность за причинение вреда возлагается на лицо, причинившее вред, если оно не докажет отсутствие своей вины.</w:t>
      </w:r>
      <w:proofErr w:type="gramEnd"/>
      <w:r>
        <w:t xml:space="preserve"> Установленная статьей 1064 ГК РФ презумпция вины </w:t>
      </w:r>
      <w:proofErr w:type="spellStart"/>
      <w:r>
        <w:t>причинителя</w:t>
      </w:r>
      <w:proofErr w:type="spellEnd"/>
      <w:r>
        <w:t xml:space="preserve"> вреда предполагает, что доказательства отсутствия его вины должен представить сам ответчик. Потерпевший представляет доказательства, подтверждающие факт увечья или иного повреждения здоровья, размер причиненного вреда, а также доказательства того, что ответчик является </w:t>
      </w:r>
      <w:proofErr w:type="spellStart"/>
      <w:r>
        <w:t>причинителем</w:t>
      </w:r>
      <w:proofErr w:type="spellEnd"/>
      <w:r>
        <w:t xml:space="preserve"> вреда  или лицом,  в силу закона обязанным возместить вред. </w:t>
      </w:r>
    </w:p>
    <w:p w:rsidR="00801412" w:rsidRDefault="00801412" w:rsidP="00641E96">
      <w:pPr>
        <w:jc w:val="both"/>
      </w:pPr>
      <w:r>
        <w:t>При рассмотрении гражданских дел указанной категории важно, чтобы суды правильно распределяли бремя доказывания обстоятельств, касающихся некачественного оказания ответчиком медицинской помощи и,  как следствие, причинения вреда здоровью потерпевшего.</w:t>
      </w:r>
    </w:p>
    <w:p w:rsidR="00801412" w:rsidRDefault="00801412" w:rsidP="00641E96">
      <w:pPr>
        <w:jc w:val="both"/>
      </w:pPr>
      <w:proofErr w:type="gramStart"/>
      <w:r>
        <w:t xml:space="preserve">Для привлечения  к ответственности в виде компенсации морального вреда юридически значимыми и подлежащими доказыванию являются обстоятельства, связанные с тем, что потерпевший перенес физические или  нравственные страдания в связи с посягательством </w:t>
      </w:r>
      <w:proofErr w:type="spellStart"/>
      <w:r>
        <w:t>причинителя</w:t>
      </w:r>
      <w:proofErr w:type="spellEnd"/>
      <w:r>
        <w:t xml:space="preserve"> вреда на принадлежащие ему нематериальные блага.</w:t>
      </w:r>
      <w:proofErr w:type="gramEnd"/>
      <w:r>
        <w:t xml:space="preserve"> На </w:t>
      </w:r>
      <w:proofErr w:type="spellStart"/>
      <w:r>
        <w:t>причинителе</w:t>
      </w:r>
      <w:proofErr w:type="spellEnd"/>
      <w:r>
        <w:t xml:space="preserve"> вреда лежит бремя доказывания правомерности его поведения, а также отсутствия его вины, то </w:t>
      </w:r>
      <w:r>
        <w:lastRenderedPageBreak/>
        <w:t xml:space="preserve">есть установленная законом презумпция вины </w:t>
      </w:r>
      <w:proofErr w:type="spellStart"/>
      <w:r>
        <w:t>причинителя</w:t>
      </w:r>
      <w:proofErr w:type="spellEnd"/>
      <w:r>
        <w:t xml:space="preserve"> вреда предполагает, что доказательства отсутствия  его вины должен представить сам ответчик. Потерпевший представляет  доказательства, подтверждающие факт наличия вреда (физических или нравственных страданий – если это вред материальный), а также доказательства того, что ответчик является </w:t>
      </w:r>
      <w:proofErr w:type="spellStart"/>
      <w:r>
        <w:t>причинителем</w:t>
      </w:r>
      <w:proofErr w:type="spellEnd"/>
      <w:r>
        <w:t xml:space="preserve"> вреда или лицом, в силу закона обязанным возместить вред. </w:t>
      </w:r>
    </w:p>
    <w:p w:rsidR="00801412" w:rsidRDefault="00801412" w:rsidP="00641E96">
      <w:pPr>
        <w:jc w:val="both"/>
      </w:pPr>
      <w:proofErr w:type="gramStart"/>
      <w:r>
        <w:t>При рассмотрении данной категории дел  необходимо суду выяснять, были ли предприняты лечащим врачом, а также медицинской организацией все необходимые и возможные меры, в том числе, предусмотренные стандартами оказания медицинской помощи, для своевременного и квалифицированного обследования пациента по указанным жалобам и в целях установления правильного диагноза, определению и установлению симптомов,  имеющихся у больного и заболеваний, правильно ли были организованы обследование пациента</w:t>
      </w:r>
      <w:proofErr w:type="gramEnd"/>
      <w:r>
        <w:t xml:space="preserve"> и лечебный процесс, имелась ли у больницы возможность оказать пациенту необходимую и своевременную помощь.</w:t>
      </w:r>
    </w:p>
    <w:p w:rsidR="00801412" w:rsidRDefault="00801412" w:rsidP="00641E96">
      <w:pPr>
        <w:jc w:val="both"/>
      </w:pPr>
      <w:proofErr w:type="gramStart"/>
      <w:r>
        <w:t>Наряду с требованиями о взыскании компенсации морального вреда  на основании пункта 6 статьи 13 Закона РФ «О защите прав потребителя» суды взыскивают с ответчиков в пользу истцов штраф за несоблюдение в добровольном порядке удовлетворения требований по платным услугам, если истцы обращались в претензионном порядке в медицинскую организацию, и им было отказано.</w:t>
      </w:r>
      <w:proofErr w:type="gramEnd"/>
      <w:r>
        <w:t xml:space="preserve"> Оснований для взыскания штрафа по полису ОМС не имеется.</w:t>
      </w:r>
    </w:p>
    <w:p w:rsidR="00801412" w:rsidRDefault="00801412" w:rsidP="00641E96">
      <w:pPr>
        <w:jc w:val="both"/>
      </w:pPr>
      <w:r>
        <w:t>Следует знать, что если требование о компенсации морального вреда вытекает из нарушения личных неимущественных прав и других нематериальных благ, то на него в силу статьи 208 ГК РФ исковая давность не распространяется, кроме случаев, предусмотренных законом.</w:t>
      </w:r>
    </w:p>
    <w:p w:rsidR="00801412" w:rsidRDefault="00801412" w:rsidP="00641E96">
      <w:pPr>
        <w:jc w:val="both"/>
      </w:pPr>
      <w:r>
        <w:t>Достаточно актуальным остается вопрос об определении размера компенсации морального вреда.  В постановлении Европейского Суда по правам человека от 18 марта 2010 г. по делу "Максимов (</w:t>
      </w:r>
      <w:proofErr w:type="spellStart"/>
      <w:r>
        <w:t>Maksimov</w:t>
      </w:r>
      <w:proofErr w:type="spellEnd"/>
      <w:r>
        <w:t xml:space="preserve">) против России" указано, что задача расчета размера компенсации является сложной. Она особенно трудна в </w:t>
      </w:r>
      <w:proofErr w:type="gramStart"/>
      <w:r>
        <w:t>деле</w:t>
      </w:r>
      <w:proofErr w:type="gramEnd"/>
      <w:r>
        <w:t xml:space="preserve">, предметом которого является личное страдание, физическое или нравственное. Не существует стандарта, позволяющего измерить в денежных </w:t>
      </w:r>
      <w:proofErr w:type="gramStart"/>
      <w:r>
        <w:t>средствах</w:t>
      </w:r>
      <w:proofErr w:type="gramEnd"/>
      <w:r>
        <w:t xml:space="preserve"> боль, физическое неудобство и нравственное страдание и тоску. Национальные суды всегда должны в своих </w:t>
      </w:r>
      <w:proofErr w:type="gramStart"/>
      <w:r>
        <w:t>решениях</w:t>
      </w:r>
      <w:proofErr w:type="gramEnd"/>
      <w:r>
        <w:t xml:space="preserve"> приводить достаточные мотивы, оправдывающие ту или иную сумму компенсации морального вреда, присуждаемую заявителю. В противном случае отсутствие мотивов, например, несоразмерно малой суммы компенсации, присужденной заявителю, будет свидетельствовать о том, что суды не рассмотрели надлежащим образом требования заявителя и не смогли действовать в соответствии с принципом адекватного и эффективного устранения нарушения.</w:t>
      </w:r>
    </w:p>
    <w:p w:rsidR="00801412" w:rsidRDefault="00801412" w:rsidP="00641E96">
      <w:pPr>
        <w:jc w:val="both"/>
      </w:pPr>
      <w:r>
        <w:t> </w:t>
      </w:r>
    </w:p>
    <w:p w:rsidR="00801412" w:rsidRDefault="00801412" w:rsidP="00641E96">
      <w:pPr>
        <w:ind w:firstLine="0"/>
        <w:jc w:val="both"/>
      </w:pPr>
      <w:r>
        <w:t>Помощник прокурора района</w:t>
      </w:r>
      <w:r w:rsidR="00641E96">
        <w:t xml:space="preserve">                               </w:t>
      </w:r>
      <w:r>
        <w:t xml:space="preserve">                               В.О. Карелина</w:t>
      </w:r>
    </w:p>
    <w:p w:rsidR="00C11221" w:rsidRDefault="00C11221" w:rsidP="00641E96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2619A3"/>
    <w:rsid w:val="004F4FC3"/>
    <w:rsid w:val="00641E96"/>
    <w:rsid w:val="00801412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4F5DF1-849B-4BBC-804F-1F0C085EC887}"/>
</file>

<file path=customXml/itemProps2.xml><?xml version="1.0" encoding="utf-8"?>
<ds:datastoreItem xmlns:ds="http://schemas.openxmlformats.org/officeDocument/2006/customXml" ds:itemID="{ACC929AF-5726-4B14-83FB-576CCD014AA3}"/>
</file>

<file path=customXml/itemProps3.xml><?xml version="1.0" encoding="utf-8"?>
<ds:datastoreItem xmlns:ds="http://schemas.openxmlformats.org/officeDocument/2006/customXml" ds:itemID="{5859B029-E617-40D1-992D-7C82B12AD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